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05" w:rsidRPr="00742D80" w:rsidRDefault="00A13458" w:rsidP="00C63842">
      <w:pPr>
        <w:pStyle w:val="Default"/>
        <w:spacing w:before="240"/>
        <w:ind w:left="-426" w:right="447"/>
        <w:rPr>
          <w:color w:val="808080" w:themeColor="background1" w:themeShade="80"/>
          <w:sz w:val="32"/>
          <w:szCs w:val="22"/>
        </w:rPr>
      </w:pPr>
      <w:r w:rsidRPr="00D169E5">
        <w:rPr>
          <w:color w:val="808080" w:themeColor="background1" w:themeShade="80"/>
          <w:sz w:val="32"/>
          <w:szCs w:val="22"/>
        </w:rPr>
        <w:t xml:space="preserve">Bid Writer </w:t>
      </w:r>
      <w:r w:rsidR="00517505" w:rsidRPr="00D169E5">
        <w:rPr>
          <w:color w:val="808080" w:themeColor="background1" w:themeShade="80"/>
          <w:sz w:val="32"/>
          <w:szCs w:val="22"/>
        </w:rPr>
        <w:t>Job Description</w:t>
      </w:r>
      <w:r w:rsidR="00156420" w:rsidRPr="00742D80">
        <w:rPr>
          <w:color w:val="808080" w:themeColor="background1" w:themeShade="80"/>
          <w:sz w:val="32"/>
          <w:szCs w:val="22"/>
        </w:rPr>
        <w:t xml:space="preserve"> </w:t>
      </w:r>
      <w:r w:rsidR="00156420" w:rsidRPr="00414EA7">
        <w:rPr>
          <w:color w:val="808080" w:themeColor="background1" w:themeShade="80"/>
          <w:sz w:val="20"/>
          <w:szCs w:val="22"/>
        </w:rPr>
        <w:t>(</w:t>
      </w:r>
      <w:r w:rsidR="00D05F44" w:rsidRPr="00414EA7">
        <w:rPr>
          <w:color w:val="808080" w:themeColor="background1" w:themeShade="80"/>
          <w:sz w:val="20"/>
          <w:szCs w:val="22"/>
        </w:rPr>
        <w:t xml:space="preserve">Quote </w:t>
      </w:r>
      <w:r w:rsidR="00156420" w:rsidRPr="00414EA7">
        <w:rPr>
          <w:color w:val="808080" w:themeColor="background1" w:themeShade="80"/>
          <w:sz w:val="20"/>
          <w:szCs w:val="22"/>
        </w:rPr>
        <w:t>Ref: ARJ</w:t>
      </w:r>
      <w:r w:rsidR="00920E95" w:rsidRPr="00414EA7">
        <w:rPr>
          <w:color w:val="808080" w:themeColor="background1" w:themeShade="80"/>
          <w:sz w:val="20"/>
          <w:szCs w:val="22"/>
        </w:rPr>
        <w:t>-</w:t>
      </w:r>
      <w:r w:rsidRPr="00414EA7">
        <w:rPr>
          <w:color w:val="808080" w:themeColor="background1" w:themeShade="80"/>
          <w:sz w:val="20"/>
          <w:szCs w:val="22"/>
        </w:rPr>
        <w:t>BW</w:t>
      </w:r>
      <w:r w:rsidR="00156420" w:rsidRPr="00414EA7">
        <w:rPr>
          <w:color w:val="808080" w:themeColor="background1" w:themeShade="80"/>
          <w:sz w:val="20"/>
          <w:szCs w:val="22"/>
        </w:rPr>
        <w:t>)</w:t>
      </w:r>
    </w:p>
    <w:p w:rsidR="008B2A6D" w:rsidRPr="007A4C43" w:rsidRDefault="008B2A6D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  <w:r w:rsidRPr="007A4C43">
        <w:rPr>
          <w:b/>
          <w:color w:val="808080" w:themeColor="background1" w:themeShade="80"/>
        </w:rPr>
        <w:t>Company Overview:</w:t>
      </w:r>
    </w:p>
    <w:p w:rsidR="008B2A6D" w:rsidRDefault="008B2A6D" w:rsidP="007A4C43">
      <w:pPr>
        <w:spacing w:after="0" w:line="240" w:lineRule="auto"/>
        <w:ind w:left="-426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Formed in 1991 in Stevenage, ARJ Construction is an established Main Contractor who have a reputation for delivering excellence and expertise over an established client base throughout the South East.  Our key sectors include education, commercial, residential</w:t>
      </w:r>
      <w:r w:rsidR="004716A7">
        <w:rPr>
          <w:color w:val="808080" w:themeColor="background1" w:themeShade="80"/>
        </w:rPr>
        <w:t xml:space="preserve"> and </w:t>
      </w:r>
      <w:r w:rsidR="004716A7" w:rsidRPr="007A4C43">
        <w:rPr>
          <w:color w:val="808080" w:themeColor="background1" w:themeShade="80"/>
        </w:rPr>
        <w:t>healthcare</w:t>
      </w:r>
      <w:r w:rsidRPr="007A4C43">
        <w:rPr>
          <w:color w:val="808080" w:themeColor="background1" w:themeShade="80"/>
        </w:rPr>
        <w:t>; often working within ‘live’ operational environments.  Typical project values range from</w:t>
      </w:r>
      <w:r w:rsidR="004716A7">
        <w:rPr>
          <w:color w:val="808080" w:themeColor="background1" w:themeShade="80"/>
        </w:rPr>
        <w:t xml:space="preserve"> £3 million to</w:t>
      </w:r>
      <w:r w:rsidRPr="007A4C43">
        <w:rPr>
          <w:color w:val="808080" w:themeColor="background1" w:themeShade="80"/>
        </w:rPr>
        <w:t xml:space="preserve"> £25 million, contributing to an expected turnover of £</w:t>
      </w:r>
      <w:r w:rsidR="004716A7">
        <w:rPr>
          <w:color w:val="808080" w:themeColor="background1" w:themeShade="80"/>
        </w:rPr>
        <w:t>75</w:t>
      </w:r>
      <w:r w:rsidRPr="007A4C43">
        <w:rPr>
          <w:color w:val="808080" w:themeColor="background1" w:themeShade="80"/>
        </w:rPr>
        <w:t xml:space="preserve"> million within this financial year.</w:t>
      </w:r>
    </w:p>
    <w:p w:rsidR="007A4C43" w:rsidRPr="007A4C43" w:rsidRDefault="007A4C43" w:rsidP="007A4C43">
      <w:pPr>
        <w:spacing w:after="0" w:line="240" w:lineRule="auto"/>
        <w:ind w:left="-426"/>
        <w:rPr>
          <w:color w:val="808080" w:themeColor="background1" w:themeShade="80"/>
        </w:rPr>
      </w:pPr>
    </w:p>
    <w:p w:rsidR="008B2A6D" w:rsidRPr="007A4C43" w:rsidRDefault="008B2A6D" w:rsidP="007A4C43">
      <w:pPr>
        <w:spacing w:after="0" w:line="240" w:lineRule="auto"/>
        <w:ind w:left="-426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Our success has been based around building and maintaining strong client relationships, with a focus on partnering and collaboration.  As a result, approximately 70% of our business is with repeat clients or consultant teams.</w:t>
      </w:r>
    </w:p>
    <w:p w:rsidR="008B2A6D" w:rsidRPr="007A4C43" w:rsidRDefault="008B2A6D" w:rsidP="007A4C43">
      <w:pPr>
        <w:spacing w:after="0" w:line="240" w:lineRule="auto"/>
        <w:ind w:left="-426"/>
        <w:rPr>
          <w:color w:val="808080" w:themeColor="background1" w:themeShade="80"/>
        </w:rPr>
      </w:pPr>
    </w:p>
    <w:p w:rsidR="008B2A6D" w:rsidRPr="007A4C43" w:rsidRDefault="008B2A6D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  <w:r w:rsidRPr="007A4C43">
        <w:rPr>
          <w:b/>
          <w:color w:val="808080" w:themeColor="background1" w:themeShade="80"/>
        </w:rPr>
        <w:t>Opportunity:</w:t>
      </w:r>
    </w:p>
    <w:p w:rsidR="008B2A6D" w:rsidRPr="007A4C43" w:rsidRDefault="008B2A6D" w:rsidP="007A4C43">
      <w:pPr>
        <w:spacing w:after="0" w:line="240" w:lineRule="auto"/>
        <w:ind w:left="-426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As a r</w:t>
      </w:r>
      <w:r w:rsidR="007A4C43">
        <w:rPr>
          <w:color w:val="808080" w:themeColor="background1" w:themeShade="80"/>
        </w:rPr>
        <w:t>esult of our continued growth a</w:t>
      </w:r>
      <w:r w:rsidRPr="007A4C43">
        <w:rPr>
          <w:color w:val="808080" w:themeColor="background1" w:themeShade="80"/>
        </w:rPr>
        <w:t>n opening for a Bid Writer has become available</w:t>
      </w:r>
      <w:r w:rsidR="007A4C43">
        <w:rPr>
          <w:color w:val="808080" w:themeColor="background1" w:themeShade="80"/>
        </w:rPr>
        <w:t xml:space="preserve"> to be</w:t>
      </w:r>
      <w:r w:rsidRPr="007A4C43">
        <w:rPr>
          <w:color w:val="808080" w:themeColor="background1" w:themeShade="80"/>
        </w:rPr>
        <w:t xml:space="preserve"> based </w:t>
      </w:r>
      <w:r w:rsidR="007A4C43">
        <w:rPr>
          <w:color w:val="808080" w:themeColor="background1" w:themeShade="80"/>
        </w:rPr>
        <w:t>at</w:t>
      </w:r>
      <w:r w:rsidRPr="007A4C43">
        <w:rPr>
          <w:color w:val="808080" w:themeColor="background1" w:themeShade="80"/>
        </w:rPr>
        <w:t xml:space="preserve"> our Stevenage Head Office. Reporting </w:t>
      </w:r>
      <w:r w:rsidR="007A4C43">
        <w:rPr>
          <w:color w:val="808080" w:themeColor="background1" w:themeShade="80"/>
        </w:rPr>
        <w:t>into our Pre-Construction Manager</w:t>
      </w:r>
      <w:r w:rsidRPr="007A4C43">
        <w:rPr>
          <w:color w:val="808080" w:themeColor="background1" w:themeShade="80"/>
        </w:rPr>
        <w:t xml:space="preserve"> this exciting role offers the opportunity to develop your career as part of successful and progressive pre-construction team.</w:t>
      </w:r>
    </w:p>
    <w:p w:rsidR="008B2A6D" w:rsidRPr="007A4C43" w:rsidRDefault="008B2A6D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</w:p>
    <w:p w:rsidR="008B2A6D" w:rsidRPr="007A4C43" w:rsidRDefault="008B2A6D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  <w:r w:rsidRPr="007A4C43">
        <w:rPr>
          <w:b/>
          <w:color w:val="808080" w:themeColor="background1" w:themeShade="80"/>
        </w:rPr>
        <w:t>Key Responsibilities:</w:t>
      </w:r>
    </w:p>
    <w:p w:rsidR="008B2A6D" w:rsidRPr="007A4C43" w:rsidRDefault="008B2A6D" w:rsidP="00D169E5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Plan, write and deliver successful responses to tender and pre-qualification documentation</w:t>
      </w:r>
    </w:p>
    <w:p w:rsidR="008B2A6D" w:rsidRPr="007A4C43" w:rsidRDefault="008B2A6D" w:rsidP="00D169E5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Ensure that responses are tailored and project specific to each respective opportunity</w:t>
      </w:r>
    </w:p>
    <w:p w:rsidR="008B2A6D" w:rsidRPr="007A4C43" w:rsidRDefault="008B2A6D" w:rsidP="00D169E5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Ensure that all submissions are of a consistently high quality, in line with ARJ brand guidelines</w:t>
      </w:r>
      <w:bookmarkStart w:id="0" w:name="_GoBack"/>
      <w:bookmarkEnd w:id="0"/>
    </w:p>
    <w:p w:rsidR="008B2A6D" w:rsidRPr="007A4C43" w:rsidRDefault="008B2A6D" w:rsidP="00D169E5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Full involvement with the pre-construction team in planning our approach to winning bids through a detailed understanding of the client requirement, including bid launch meetings, visiting site and associated research</w:t>
      </w:r>
    </w:p>
    <w:p w:rsidR="008B2A6D" w:rsidRPr="007A4C43" w:rsidRDefault="008B2A6D" w:rsidP="00D169E5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Proof read and edit existing documentation and content provided by functional experts</w:t>
      </w:r>
    </w:p>
    <w:p w:rsidR="008B2A6D" w:rsidRPr="007A4C43" w:rsidRDefault="008B2A6D" w:rsidP="00D169E5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Liaison with the pre-construction and construction teams to compile case study information on past and current projects</w:t>
      </w:r>
    </w:p>
    <w:p w:rsidR="008B2A6D" w:rsidRPr="007A4C43" w:rsidRDefault="008B2A6D" w:rsidP="00D169E5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To maintain an organised bid library of model answers and project collateral</w:t>
      </w:r>
    </w:p>
    <w:p w:rsidR="008B2A6D" w:rsidRPr="007A4C43" w:rsidRDefault="008B2A6D" w:rsidP="007A4C43">
      <w:pPr>
        <w:spacing w:after="0" w:line="240" w:lineRule="auto"/>
        <w:ind w:left="-426"/>
        <w:rPr>
          <w:color w:val="808080" w:themeColor="background1" w:themeShade="80"/>
        </w:rPr>
      </w:pPr>
    </w:p>
    <w:p w:rsidR="008B2A6D" w:rsidRPr="007A4C43" w:rsidRDefault="008B2A6D" w:rsidP="007A4C43">
      <w:pPr>
        <w:spacing w:after="0" w:line="240" w:lineRule="auto"/>
        <w:ind w:left="-426"/>
        <w:rPr>
          <w:color w:val="808080" w:themeColor="background1" w:themeShade="80"/>
        </w:rPr>
      </w:pPr>
      <w:r w:rsidRPr="00D169E5">
        <w:rPr>
          <w:b/>
          <w:color w:val="808080" w:themeColor="background1" w:themeShade="80"/>
        </w:rPr>
        <w:t>Key Skills</w:t>
      </w:r>
      <w:r w:rsidRPr="007A4C43">
        <w:rPr>
          <w:color w:val="808080" w:themeColor="background1" w:themeShade="80"/>
        </w:rPr>
        <w:t>:</w:t>
      </w:r>
    </w:p>
    <w:p w:rsidR="008B2A6D" w:rsidRPr="007A4C43" w:rsidRDefault="008B2A6D" w:rsidP="00D169E5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The ability to compose compelling written content, which clearly and succinctly describes our project offering and approach</w:t>
      </w:r>
    </w:p>
    <w:p w:rsidR="008B2A6D" w:rsidRPr="007A4C43" w:rsidRDefault="008B2A6D" w:rsidP="00D169E5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 xml:space="preserve">The ability to interpret requirements and write clear and specific responses   </w:t>
      </w:r>
    </w:p>
    <w:p w:rsidR="008B2A6D" w:rsidRPr="007A4C43" w:rsidRDefault="008B2A6D" w:rsidP="00D169E5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APMP-CF or APMP-CP accredited candidates are preferred but not essential (NB: we will support the right candidate in achieving these accreditations if the required skills can be demonstrated)</w:t>
      </w:r>
    </w:p>
    <w:p w:rsidR="008B2A6D" w:rsidRPr="007A4C43" w:rsidRDefault="008B2A6D" w:rsidP="00D169E5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An organised approach and ability to meet multiple deadlines and priorities for submissions</w:t>
      </w:r>
    </w:p>
    <w:p w:rsidR="008B2A6D" w:rsidRPr="007A4C43" w:rsidRDefault="008B2A6D" w:rsidP="00D169E5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A self-starter who can operate with minimal supervision, whilst building strong relationships and working effectively within a close team</w:t>
      </w:r>
    </w:p>
    <w:p w:rsidR="008B2A6D" w:rsidRPr="007A4C43" w:rsidRDefault="008B2A6D" w:rsidP="00D169E5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 xml:space="preserve">Computer literacy in programmes including </w:t>
      </w:r>
      <w:proofErr w:type="spellStart"/>
      <w:r w:rsidRPr="007A4C43">
        <w:rPr>
          <w:color w:val="808080" w:themeColor="background1" w:themeShade="80"/>
        </w:rPr>
        <w:t>Mircrosoft</w:t>
      </w:r>
      <w:proofErr w:type="spellEnd"/>
      <w:r w:rsidRPr="007A4C43">
        <w:rPr>
          <w:color w:val="808080" w:themeColor="background1" w:themeShade="80"/>
        </w:rPr>
        <w:t xml:space="preserve"> Office Suites, </w:t>
      </w:r>
      <w:proofErr w:type="spellStart"/>
      <w:r w:rsidRPr="007A4C43">
        <w:rPr>
          <w:color w:val="808080" w:themeColor="background1" w:themeShade="80"/>
        </w:rPr>
        <w:t>Indesign</w:t>
      </w:r>
      <w:proofErr w:type="spellEnd"/>
      <w:r w:rsidRPr="007A4C43">
        <w:rPr>
          <w:color w:val="808080" w:themeColor="background1" w:themeShade="80"/>
        </w:rPr>
        <w:t xml:space="preserve"> and Adobe Suites</w:t>
      </w:r>
    </w:p>
    <w:p w:rsidR="008B2A6D" w:rsidRPr="007A4C43" w:rsidRDefault="008B2A6D" w:rsidP="00D169E5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Good presentation skills in all formats</w:t>
      </w:r>
    </w:p>
    <w:p w:rsidR="008B2A6D" w:rsidRDefault="008B2A6D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</w:p>
    <w:p w:rsidR="00D169E5" w:rsidRDefault="00D169E5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</w:p>
    <w:p w:rsidR="00D169E5" w:rsidRDefault="00D169E5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</w:p>
    <w:p w:rsidR="00D169E5" w:rsidRDefault="00D169E5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</w:p>
    <w:p w:rsidR="00D169E5" w:rsidRPr="007A4C43" w:rsidRDefault="00D169E5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</w:p>
    <w:p w:rsidR="008B2A6D" w:rsidRPr="007A4C43" w:rsidRDefault="008B2A6D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  <w:bookmarkStart w:id="1" w:name="_Hlk484792578"/>
      <w:r w:rsidRPr="007A4C43">
        <w:rPr>
          <w:b/>
          <w:color w:val="808080" w:themeColor="background1" w:themeShade="80"/>
        </w:rPr>
        <w:lastRenderedPageBreak/>
        <w:t>Package:</w:t>
      </w:r>
    </w:p>
    <w:p w:rsidR="008B2A6D" w:rsidRDefault="008B2A6D" w:rsidP="007A4C43">
      <w:pPr>
        <w:spacing w:after="0" w:line="240" w:lineRule="auto"/>
        <w:ind w:left="-426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ARJ Construction recognise and appreciate the hard work and commitment of our staff.  Accordingly, the successful candidate will enjoy a competitive salary, based on experience.  In addition, we offer:</w:t>
      </w:r>
    </w:p>
    <w:p w:rsidR="00D169E5" w:rsidRPr="007A4C43" w:rsidRDefault="00D169E5" w:rsidP="007A4C43">
      <w:pPr>
        <w:spacing w:after="0" w:line="240" w:lineRule="auto"/>
        <w:ind w:left="-426"/>
        <w:rPr>
          <w:color w:val="808080" w:themeColor="background1" w:themeShade="80"/>
        </w:rPr>
      </w:pPr>
    </w:p>
    <w:p w:rsidR="008B2A6D" w:rsidRPr="007A4C43" w:rsidRDefault="008B2A6D" w:rsidP="00D169E5">
      <w:pPr>
        <w:pStyle w:val="ListParagraph"/>
        <w:numPr>
          <w:ilvl w:val="0"/>
          <w:numId w:val="10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21 days annual holiday, plus 3 days over Christmas and all statutory holidays</w:t>
      </w:r>
    </w:p>
    <w:p w:rsidR="008B2A6D" w:rsidRPr="007A4C43" w:rsidRDefault="008B2A6D" w:rsidP="00D169E5">
      <w:pPr>
        <w:pStyle w:val="ListParagraph"/>
        <w:numPr>
          <w:ilvl w:val="0"/>
          <w:numId w:val="10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Auto-enrolled pension scheme</w:t>
      </w:r>
    </w:p>
    <w:p w:rsidR="008B2A6D" w:rsidRPr="007A4C43" w:rsidRDefault="008B2A6D" w:rsidP="00D169E5">
      <w:pPr>
        <w:pStyle w:val="ListParagraph"/>
        <w:numPr>
          <w:ilvl w:val="0"/>
          <w:numId w:val="10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Free daily parking at our Head Office</w:t>
      </w:r>
    </w:p>
    <w:p w:rsidR="008B2A6D" w:rsidRPr="007A4C43" w:rsidRDefault="008B2A6D" w:rsidP="00D169E5">
      <w:pPr>
        <w:pStyle w:val="ListParagraph"/>
        <w:numPr>
          <w:ilvl w:val="0"/>
          <w:numId w:val="10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Laptop and mobile telephone</w:t>
      </w:r>
    </w:p>
    <w:p w:rsidR="008B2A6D" w:rsidRPr="007A4C43" w:rsidRDefault="008B2A6D" w:rsidP="00D169E5">
      <w:pPr>
        <w:pStyle w:val="ListParagraph"/>
        <w:numPr>
          <w:ilvl w:val="0"/>
          <w:numId w:val="10"/>
        </w:numPr>
        <w:spacing w:after="0" w:line="240" w:lineRule="auto"/>
        <w:ind w:left="567"/>
        <w:rPr>
          <w:color w:val="808080" w:themeColor="background1" w:themeShade="80"/>
        </w:rPr>
      </w:pPr>
      <w:r w:rsidRPr="007A4C43">
        <w:rPr>
          <w:color w:val="808080" w:themeColor="background1" w:themeShade="80"/>
        </w:rPr>
        <w:t>Free fruit and refreshments within the office</w:t>
      </w:r>
    </w:p>
    <w:p w:rsidR="008B2A6D" w:rsidRDefault="008B2A6D" w:rsidP="007A4C43">
      <w:pPr>
        <w:spacing w:after="0" w:line="240" w:lineRule="auto"/>
        <w:ind w:left="-426"/>
        <w:rPr>
          <w:color w:val="808080" w:themeColor="background1" w:themeShade="80"/>
        </w:rPr>
      </w:pPr>
    </w:p>
    <w:p w:rsidR="00D169E5" w:rsidRDefault="00D169E5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</w:p>
    <w:p w:rsidR="00D17204" w:rsidRDefault="00D17204" w:rsidP="007A4C43">
      <w:pPr>
        <w:spacing w:after="0" w:line="240" w:lineRule="auto"/>
        <w:ind w:left="-426"/>
        <w:rPr>
          <w:b/>
          <w:color w:val="808080" w:themeColor="background1" w:themeShade="80"/>
        </w:rPr>
      </w:pPr>
    </w:p>
    <w:p w:rsidR="00D17204" w:rsidRPr="00AC3925" w:rsidRDefault="00D17204" w:rsidP="00D17204">
      <w:pPr>
        <w:ind w:left="-426"/>
        <w:rPr>
          <w:b/>
          <w:color w:val="808080" w:themeColor="background1" w:themeShade="80"/>
        </w:rPr>
      </w:pPr>
      <w:r w:rsidRPr="00AC3925">
        <w:rPr>
          <w:b/>
          <w:color w:val="808080" w:themeColor="background1" w:themeShade="80"/>
        </w:rPr>
        <w:t>To apply:</w:t>
      </w:r>
    </w:p>
    <w:p w:rsidR="00D17204" w:rsidRPr="00AC3925" w:rsidRDefault="00D17204" w:rsidP="00D17204">
      <w:pPr>
        <w:ind w:left="-426"/>
        <w:rPr>
          <w:color w:val="808080" w:themeColor="background1" w:themeShade="80"/>
        </w:rPr>
      </w:pPr>
      <w:r w:rsidRPr="00AC3925">
        <w:rPr>
          <w:color w:val="808080" w:themeColor="background1" w:themeShade="80"/>
        </w:rPr>
        <w:t xml:space="preserve">Please email your updated CV to </w:t>
      </w:r>
      <w:r>
        <w:rPr>
          <w:color w:val="808080" w:themeColor="background1" w:themeShade="80"/>
        </w:rPr>
        <w:t>our in-house recruiter</w:t>
      </w:r>
      <w:r w:rsidRPr="00AC3925">
        <w:rPr>
          <w:color w:val="808080" w:themeColor="background1" w:themeShade="80"/>
        </w:rPr>
        <w:t xml:space="preserve"> at </w:t>
      </w:r>
      <w:hyperlink r:id="rId7" w:history="1">
        <w:r w:rsidRPr="00AC3925">
          <w:rPr>
            <w:rStyle w:val="Hyperlink"/>
            <w:color w:val="808080" w:themeColor="background1" w:themeShade="80"/>
          </w:rPr>
          <w:t>recruitment@arj.co.uk</w:t>
        </w:r>
      </w:hyperlink>
      <w:r w:rsidRPr="00AC3925">
        <w:rPr>
          <w:color w:val="808080" w:themeColor="background1" w:themeShade="80"/>
        </w:rPr>
        <w:t xml:space="preserve">, including details of your interest and suitability for this position.  Please quote Ref: </w:t>
      </w:r>
      <w:r w:rsidRPr="00AC3925">
        <w:rPr>
          <w:b/>
          <w:color w:val="808080" w:themeColor="background1" w:themeShade="80"/>
        </w:rPr>
        <w:t>ARJ-</w:t>
      </w:r>
      <w:r>
        <w:rPr>
          <w:b/>
          <w:color w:val="808080" w:themeColor="background1" w:themeShade="80"/>
        </w:rPr>
        <w:t>BW</w:t>
      </w:r>
      <w:r w:rsidRPr="00AC3925">
        <w:rPr>
          <w:color w:val="808080" w:themeColor="background1" w:themeShade="80"/>
        </w:rPr>
        <w:t xml:space="preserve"> on all correspondence.</w:t>
      </w:r>
    </w:p>
    <w:p w:rsidR="00D17204" w:rsidRPr="00AC3925" w:rsidRDefault="00D17204" w:rsidP="00D17204">
      <w:pPr>
        <w:ind w:left="-426"/>
        <w:rPr>
          <w:color w:val="808080" w:themeColor="background1" w:themeShade="80"/>
        </w:rPr>
      </w:pPr>
      <w:r w:rsidRPr="00AC3925">
        <w:rPr>
          <w:color w:val="808080" w:themeColor="background1" w:themeShade="80"/>
        </w:rPr>
        <w:t>Postal applications can also be sent to:</w:t>
      </w:r>
    </w:p>
    <w:p w:rsidR="00D17204" w:rsidRPr="00AC3925" w:rsidRDefault="00D17204" w:rsidP="00D17204">
      <w:pPr>
        <w:spacing w:after="0" w:line="240" w:lineRule="auto"/>
        <w:ind w:left="-426"/>
        <w:rPr>
          <w:color w:val="808080" w:themeColor="background1" w:themeShade="80"/>
        </w:rPr>
      </w:pPr>
      <w:r w:rsidRPr="00AC3925">
        <w:rPr>
          <w:color w:val="808080" w:themeColor="background1" w:themeShade="80"/>
        </w:rPr>
        <w:t xml:space="preserve">F.A.O: Sam Carroll – </w:t>
      </w:r>
      <w:r>
        <w:rPr>
          <w:color w:val="808080" w:themeColor="background1" w:themeShade="80"/>
        </w:rPr>
        <w:t xml:space="preserve">In-House </w:t>
      </w:r>
      <w:r w:rsidRPr="00AC3925">
        <w:rPr>
          <w:color w:val="808080" w:themeColor="background1" w:themeShade="80"/>
        </w:rPr>
        <w:t>Recruit</w:t>
      </w:r>
      <w:r>
        <w:rPr>
          <w:color w:val="808080" w:themeColor="background1" w:themeShade="80"/>
        </w:rPr>
        <w:t xml:space="preserve">er </w:t>
      </w:r>
      <w:r w:rsidRPr="00AC3925">
        <w:rPr>
          <w:color w:val="808080" w:themeColor="background1" w:themeShade="80"/>
        </w:rPr>
        <w:t xml:space="preserve">ARJ Construction Ltd, Bedford House, </w:t>
      </w:r>
      <w:proofErr w:type="spellStart"/>
      <w:r w:rsidRPr="00AC3925">
        <w:rPr>
          <w:color w:val="808080" w:themeColor="background1" w:themeShade="80"/>
        </w:rPr>
        <w:t>Meadway</w:t>
      </w:r>
      <w:proofErr w:type="spellEnd"/>
      <w:r w:rsidRPr="00AC3925">
        <w:rPr>
          <w:color w:val="808080" w:themeColor="background1" w:themeShade="80"/>
        </w:rPr>
        <w:t xml:space="preserve"> Technology Park, Rutherford Close, Stevenage, Hertfordshire SG1 2EF</w:t>
      </w:r>
    </w:p>
    <w:p w:rsidR="00D17204" w:rsidRPr="00AC3925" w:rsidRDefault="00D17204" w:rsidP="00D17204">
      <w:pPr>
        <w:pStyle w:val="ListParagraph"/>
        <w:ind w:left="-426"/>
        <w:rPr>
          <w:b/>
          <w:color w:val="808080" w:themeColor="background1" w:themeShade="80"/>
          <w:sz w:val="18"/>
          <w:szCs w:val="18"/>
        </w:rPr>
      </w:pPr>
    </w:p>
    <w:p w:rsidR="00D17204" w:rsidRPr="00AC3925" w:rsidRDefault="00D17204" w:rsidP="00D17204">
      <w:pPr>
        <w:ind w:left="-426"/>
        <w:rPr>
          <w:b/>
          <w:color w:val="808080" w:themeColor="background1" w:themeShade="80"/>
          <w:sz w:val="18"/>
          <w:szCs w:val="18"/>
        </w:rPr>
      </w:pPr>
      <w:r w:rsidRPr="00AC3925">
        <w:rPr>
          <w:b/>
          <w:color w:val="808080" w:themeColor="background1" w:themeShade="80"/>
          <w:sz w:val="18"/>
          <w:szCs w:val="18"/>
        </w:rPr>
        <w:t>We aim to reply to all applicants within 5 days of your application.</w:t>
      </w:r>
    </w:p>
    <w:p w:rsidR="00D17204" w:rsidRPr="00AC3925" w:rsidRDefault="00D17204" w:rsidP="00D17204">
      <w:pPr>
        <w:ind w:left="-426" w:right="447"/>
        <w:rPr>
          <w:b/>
          <w:color w:val="808080" w:themeColor="background1" w:themeShade="80"/>
          <w:sz w:val="18"/>
          <w:szCs w:val="18"/>
        </w:rPr>
      </w:pPr>
      <w:r w:rsidRPr="00AC3925">
        <w:rPr>
          <w:b/>
          <w:color w:val="808080" w:themeColor="background1" w:themeShade="80"/>
          <w:sz w:val="18"/>
          <w:szCs w:val="18"/>
        </w:rPr>
        <w:t>ARJ Construction Ltd are an equal opportunities employer.</w:t>
      </w:r>
    </w:p>
    <w:p w:rsidR="00D17204" w:rsidRDefault="00D17204" w:rsidP="00D17204">
      <w:pPr>
        <w:ind w:left="-426" w:right="447"/>
        <w:rPr>
          <w:b/>
          <w:color w:val="808080" w:themeColor="background1" w:themeShade="80"/>
          <w:sz w:val="18"/>
          <w:szCs w:val="18"/>
        </w:rPr>
      </w:pPr>
    </w:p>
    <w:p w:rsidR="00D17204" w:rsidRDefault="00D17204" w:rsidP="00D17204">
      <w:pPr>
        <w:ind w:left="-426" w:right="447"/>
        <w:rPr>
          <w:b/>
          <w:color w:val="808080" w:themeColor="background1" w:themeShade="80"/>
          <w:sz w:val="18"/>
          <w:szCs w:val="18"/>
        </w:rPr>
      </w:pPr>
    </w:p>
    <w:p w:rsidR="00D17204" w:rsidRDefault="00D17204" w:rsidP="00D17204">
      <w:pPr>
        <w:ind w:left="-426" w:right="447"/>
        <w:rPr>
          <w:b/>
          <w:color w:val="808080" w:themeColor="background1" w:themeShade="80"/>
          <w:sz w:val="18"/>
          <w:szCs w:val="18"/>
        </w:rPr>
      </w:pPr>
    </w:p>
    <w:p w:rsidR="00D17204" w:rsidRPr="00AC3925" w:rsidRDefault="00D17204" w:rsidP="00D17204">
      <w:pPr>
        <w:ind w:left="-426" w:right="447"/>
        <w:rPr>
          <w:b/>
          <w:color w:val="808080" w:themeColor="background1" w:themeShade="80"/>
          <w:sz w:val="18"/>
          <w:szCs w:val="18"/>
        </w:rPr>
      </w:pPr>
      <w:r w:rsidRPr="00AC3925">
        <w:rPr>
          <w:b/>
          <w:color w:val="808080" w:themeColor="background1" w:themeShade="80"/>
          <w:sz w:val="18"/>
          <w:szCs w:val="18"/>
        </w:rPr>
        <w:t xml:space="preserve">Strictly </w:t>
      </w:r>
      <w:r>
        <w:rPr>
          <w:b/>
          <w:color w:val="808080" w:themeColor="background1" w:themeShade="80"/>
          <w:sz w:val="18"/>
          <w:szCs w:val="18"/>
        </w:rPr>
        <w:t>N</w:t>
      </w:r>
      <w:r w:rsidRPr="00AC3925">
        <w:rPr>
          <w:b/>
          <w:color w:val="808080" w:themeColor="background1" w:themeShade="80"/>
          <w:sz w:val="18"/>
          <w:szCs w:val="18"/>
        </w:rPr>
        <w:t xml:space="preserve">o </w:t>
      </w:r>
      <w:r>
        <w:rPr>
          <w:b/>
          <w:color w:val="808080" w:themeColor="background1" w:themeShade="80"/>
          <w:sz w:val="18"/>
          <w:szCs w:val="18"/>
        </w:rPr>
        <w:t>A</w:t>
      </w:r>
      <w:r w:rsidRPr="00AC3925">
        <w:rPr>
          <w:b/>
          <w:color w:val="808080" w:themeColor="background1" w:themeShade="80"/>
          <w:sz w:val="18"/>
          <w:szCs w:val="18"/>
        </w:rPr>
        <w:t xml:space="preserve">gencies </w:t>
      </w:r>
      <w:r>
        <w:rPr>
          <w:b/>
          <w:color w:val="808080" w:themeColor="background1" w:themeShade="80"/>
          <w:sz w:val="18"/>
          <w:szCs w:val="18"/>
        </w:rPr>
        <w:t>without express invitation - we have a PSL in place that is not up for review until December 201</w:t>
      </w:r>
      <w:r w:rsidR="004716A7">
        <w:rPr>
          <w:b/>
          <w:color w:val="808080" w:themeColor="background1" w:themeShade="80"/>
          <w:sz w:val="18"/>
          <w:szCs w:val="18"/>
        </w:rPr>
        <w:t>9</w:t>
      </w:r>
      <w:r w:rsidRPr="00AC3925">
        <w:rPr>
          <w:b/>
          <w:color w:val="808080" w:themeColor="background1" w:themeShade="80"/>
          <w:sz w:val="18"/>
          <w:szCs w:val="18"/>
        </w:rPr>
        <w:t>.</w:t>
      </w:r>
    </w:p>
    <w:p w:rsidR="00D17204" w:rsidRPr="007A4C43" w:rsidRDefault="00D17204" w:rsidP="007A4C43">
      <w:pPr>
        <w:spacing w:after="0" w:line="240" w:lineRule="auto"/>
        <w:ind w:left="-426"/>
        <w:rPr>
          <w:b/>
          <w:color w:val="808080" w:themeColor="background1" w:themeShade="80"/>
          <w:sz w:val="18"/>
        </w:rPr>
      </w:pPr>
    </w:p>
    <w:bookmarkEnd w:id="1"/>
    <w:p w:rsidR="008B2A6D" w:rsidRPr="007A4C43" w:rsidRDefault="008B2A6D" w:rsidP="007A4C43">
      <w:pPr>
        <w:pStyle w:val="Default"/>
        <w:ind w:left="-426" w:right="447"/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sectPr w:rsidR="008B2A6D" w:rsidRPr="007A4C43" w:rsidSect="00D169E5">
      <w:headerReference w:type="default" r:id="rId8"/>
      <w:pgSz w:w="11906" w:h="17338"/>
      <w:pgMar w:top="1701" w:right="1701" w:bottom="1701" w:left="1701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348" w:rsidRDefault="00B73348" w:rsidP="00517505">
      <w:pPr>
        <w:spacing w:after="0" w:line="240" w:lineRule="auto"/>
      </w:pPr>
      <w:r>
        <w:separator/>
      </w:r>
    </w:p>
  </w:endnote>
  <w:endnote w:type="continuationSeparator" w:id="0">
    <w:p w:rsidR="00B73348" w:rsidRDefault="00B73348" w:rsidP="005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348" w:rsidRDefault="00B73348" w:rsidP="00517505">
      <w:pPr>
        <w:spacing w:after="0" w:line="240" w:lineRule="auto"/>
      </w:pPr>
      <w:r>
        <w:separator/>
      </w:r>
    </w:p>
  </w:footnote>
  <w:footnote w:type="continuationSeparator" w:id="0">
    <w:p w:rsidR="00B73348" w:rsidRDefault="00B73348" w:rsidP="0051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505" w:rsidRDefault="00517505" w:rsidP="00517505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inline distT="0" distB="0" distL="0" distR="0">
          <wp:extent cx="1109980" cy="784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66" cy="78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D4C"/>
    <w:multiLevelType w:val="hybridMultilevel"/>
    <w:tmpl w:val="3950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09E"/>
    <w:multiLevelType w:val="hybridMultilevel"/>
    <w:tmpl w:val="143A3766"/>
    <w:lvl w:ilvl="0" w:tplc="8FC0273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26071454"/>
    <w:multiLevelType w:val="hybridMultilevel"/>
    <w:tmpl w:val="FB12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E81"/>
    <w:multiLevelType w:val="hybridMultilevel"/>
    <w:tmpl w:val="FEA0E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92A"/>
    <w:multiLevelType w:val="hybridMultilevel"/>
    <w:tmpl w:val="B3F41C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6A74"/>
    <w:multiLevelType w:val="hybridMultilevel"/>
    <w:tmpl w:val="69FC6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712F"/>
    <w:multiLevelType w:val="hybridMultilevel"/>
    <w:tmpl w:val="EB28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617"/>
    <w:multiLevelType w:val="hybridMultilevel"/>
    <w:tmpl w:val="DC7E8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0E1E03"/>
    <w:multiLevelType w:val="hybridMultilevel"/>
    <w:tmpl w:val="C156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22E67"/>
    <w:multiLevelType w:val="hybridMultilevel"/>
    <w:tmpl w:val="19AAE62A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05"/>
    <w:rsid w:val="00156420"/>
    <w:rsid w:val="00404C45"/>
    <w:rsid w:val="00407497"/>
    <w:rsid w:val="00414EA7"/>
    <w:rsid w:val="004716A7"/>
    <w:rsid w:val="00503B3C"/>
    <w:rsid w:val="00517505"/>
    <w:rsid w:val="005E51E2"/>
    <w:rsid w:val="0061255E"/>
    <w:rsid w:val="00742D80"/>
    <w:rsid w:val="007A4C43"/>
    <w:rsid w:val="008B2A6D"/>
    <w:rsid w:val="00920E95"/>
    <w:rsid w:val="00975DA2"/>
    <w:rsid w:val="009861D4"/>
    <w:rsid w:val="00A13458"/>
    <w:rsid w:val="00B330B0"/>
    <w:rsid w:val="00B36335"/>
    <w:rsid w:val="00B73348"/>
    <w:rsid w:val="00C30835"/>
    <w:rsid w:val="00C366B5"/>
    <w:rsid w:val="00C40435"/>
    <w:rsid w:val="00C63842"/>
    <w:rsid w:val="00C63CF6"/>
    <w:rsid w:val="00C63EAA"/>
    <w:rsid w:val="00CC485C"/>
    <w:rsid w:val="00D05F44"/>
    <w:rsid w:val="00D06BDD"/>
    <w:rsid w:val="00D169E5"/>
    <w:rsid w:val="00D17204"/>
    <w:rsid w:val="00F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2364B"/>
  <w15:chartTrackingRefBased/>
  <w15:docId w15:val="{169BA06B-D44D-4519-8202-0D392D8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50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05"/>
  </w:style>
  <w:style w:type="paragraph" w:styleId="Footer">
    <w:name w:val="footer"/>
    <w:basedOn w:val="Normal"/>
    <w:link w:val="Foot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05"/>
  </w:style>
  <w:style w:type="character" w:styleId="Hyperlink">
    <w:name w:val="Hyperlink"/>
    <w:basedOn w:val="DefaultParagraphFont"/>
    <w:uiPriority w:val="99"/>
    <w:unhideWhenUsed/>
    <w:rsid w:val="00D06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r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Carroll</dc:creator>
  <cp:keywords/>
  <dc:description/>
  <cp:lastModifiedBy>Tim Smithson</cp:lastModifiedBy>
  <cp:revision>2</cp:revision>
  <cp:lastPrinted>2017-07-22T11:19:00Z</cp:lastPrinted>
  <dcterms:created xsi:type="dcterms:W3CDTF">2019-02-18T12:34:00Z</dcterms:created>
  <dcterms:modified xsi:type="dcterms:W3CDTF">2019-02-18T12:34:00Z</dcterms:modified>
</cp:coreProperties>
</file>